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Yajing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62"/>
        <w:gridCol w:w="904"/>
        <w:gridCol w:w="773"/>
        <w:gridCol w:w="600"/>
        <w:gridCol w:w="351"/>
        <w:gridCol w:w="815"/>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35,635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Rule 10b5-1 trading plan adopted by the Reporting Person on December 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5694"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3387</Characters>
  <CharactersWithSpaces>3949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